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40" w:rsidRDefault="00DD3240" w:rsidP="006A1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</w:t>
      </w:r>
      <w:r w:rsidR="002756E0">
        <w:rPr>
          <w:rFonts w:ascii="Times New Roman" w:eastAsia="Times New Roman" w:hAnsi="Times New Roman" w:cs="Times New Roman"/>
          <w:color w:val="22272F"/>
        </w:rPr>
        <w:t xml:space="preserve">                         </w:t>
      </w:r>
      <w:r w:rsidRPr="00DD3240">
        <w:rPr>
          <w:rFonts w:ascii="Times New Roman" w:eastAsia="Times New Roman" w:hAnsi="Times New Roman" w:cs="Times New Roman"/>
          <w:color w:val="22272F"/>
        </w:rPr>
        <w:t xml:space="preserve">УТВЕРЖДЕНО </w:t>
      </w:r>
      <w:r>
        <w:rPr>
          <w:rFonts w:ascii="Times New Roman" w:eastAsia="Times New Roman" w:hAnsi="Times New Roman" w:cs="Times New Roman"/>
          <w:color w:val="22272F"/>
        </w:rPr>
        <w:t xml:space="preserve"> </w:t>
      </w:r>
    </w:p>
    <w:p w:rsidR="00DD3240" w:rsidRDefault="00DD3240" w:rsidP="006A1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постановлением Правительства    </w:t>
      </w:r>
    </w:p>
    <w:p w:rsidR="00DD3240" w:rsidRDefault="00DD3240" w:rsidP="00DD3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</w:t>
      </w:r>
      <w:r w:rsidR="002756E0">
        <w:rPr>
          <w:rFonts w:ascii="Times New Roman" w:eastAsia="Times New Roman" w:hAnsi="Times New Roman" w:cs="Times New Roman"/>
          <w:color w:val="22272F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22272F"/>
        </w:rPr>
        <w:t xml:space="preserve"> Чеченской Республики                                      </w:t>
      </w:r>
    </w:p>
    <w:p w:rsidR="00DD3240" w:rsidRPr="00DD3240" w:rsidRDefault="00DD3240" w:rsidP="00DD3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</w:t>
      </w:r>
      <w:r w:rsidR="002756E0">
        <w:rPr>
          <w:rFonts w:ascii="Times New Roman" w:eastAsia="Times New Roman" w:hAnsi="Times New Roman" w:cs="Times New Roman"/>
          <w:color w:val="22272F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72F"/>
        </w:rPr>
        <w:t xml:space="preserve"> от 19.12.2013 г. № 339</w:t>
      </w:r>
    </w:p>
    <w:p w:rsidR="00DD3240" w:rsidRDefault="00DD3240" w:rsidP="006A1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70985" w:rsidRDefault="00570985" w:rsidP="006A1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6A1753" w:rsidRPr="00570985" w:rsidRDefault="006A1753" w:rsidP="006A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7098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</w:t>
      </w: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о Комитете Правительства Чеченской Республики по </w:t>
      </w:r>
      <w:r w:rsidR="00DD3240" w:rsidRPr="0057098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                       </w:t>
      </w:r>
      <w:r w:rsidR="0057098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  </w:t>
      </w: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государственному заказу</w:t>
      </w:r>
    </w:p>
    <w:p w:rsidR="006A1753" w:rsidRPr="006A1753" w:rsidRDefault="006A1753" w:rsidP="006A1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2"/>
          <w:szCs w:val="12"/>
        </w:rPr>
      </w:pPr>
    </w:p>
    <w:p w:rsidR="006A1753" w:rsidRPr="00570985" w:rsidRDefault="006A1753" w:rsidP="00570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u w:val="single"/>
        </w:rPr>
      </w:pPr>
      <w:r w:rsidRPr="00570985">
        <w:rPr>
          <w:rFonts w:ascii="Times New Roman" w:hAnsi="Times New Roman" w:cs="Times New Roman"/>
          <w:color w:val="2D2D2D"/>
          <w:spacing w:val="1"/>
          <w:sz w:val="16"/>
          <w:szCs w:val="16"/>
          <w:u w:val="single"/>
          <w:shd w:val="clear" w:color="auto" w:fill="FFFFFF"/>
        </w:rPr>
        <w:t>(в редакции </w:t>
      </w:r>
      <w:hyperlink r:id="rId5" w:history="1">
        <w:r w:rsidR="00DD3240" w:rsidRPr="00570985">
          <w:rPr>
            <w:rStyle w:val="a3"/>
            <w:rFonts w:ascii="Times New Roman" w:hAnsi="Times New Roman" w:cs="Times New Roman"/>
            <w:color w:val="auto"/>
            <w:spacing w:val="1"/>
            <w:sz w:val="16"/>
            <w:szCs w:val="16"/>
            <w:shd w:val="clear" w:color="auto" w:fill="FFFFFF"/>
          </w:rPr>
          <w:t xml:space="preserve">постановления </w:t>
        </w:r>
        <w:r w:rsidR="00570985" w:rsidRPr="00570985">
          <w:rPr>
            <w:rStyle w:val="a3"/>
            <w:rFonts w:ascii="Times New Roman" w:hAnsi="Times New Roman" w:cs="Times New Roman"/>
            <w:color w:val="auto"/>
            <w:spacing w:val="1"/>
            <w:sz w:val="16"/>
            <w:szCs w:val="16"/>
            <w:shd w:val="clear" w:color="auto" w:fill="FFFFFF"/>
          </w:rPr>
          <w:t xml:space="preserve">Правительства Чеченской Республики </w:t>
        </w:r>
        <w:r w:rsidR="00DD3240" w:rsidRPr="00570985">
          <w:rPr>
            <w:rStyle w:val="a3"/>
            <w:rFonts w:ascii="Times New Roman" w:hAnsi="Times New Roman" w:cs="Times New Roman"/>
            <w:color w:val="auto"/>
            <w:spacing w:val="1"/>
            <w:sz w:val="16"/>
            <w:szCs w:val="16"/>
            <w:shd w:val="clear" w:color="auto" w:fill="FFFFFF"/>
          </w:rPr>
          <w:t>от 06.11.2018 г.</w:t>
        </w:r>
      </w:hyperlink>
      <w:r w:rsidR="00570985">
        <w:rPr>
          <w:rFonts w:ascii="Times New Roman" w:hAnsi="Times New Roman" w:cs="Times New Roman"/>
          <w:u w:val="single"/>
        </w:rPr>
        <w:t xml:space="preserve"> </w:t>
      </w:r>
      <w:r w:rsidR="00570985" w:rsidRPr="00570985">
        <w:rPr>
          <w:rFonts w:ascii="Times New Roman" w:hAnsi="Times New Roman" w:cs="Times New Roman"/>
          <w:sz w:val="16"/>
          <w:szCs w:val="16"/>
          <w:u w:val="single"/>
        </w:rPr>
        <w:t>№</w:t>
      </w:r>
      <w:r w:rsidR="0057098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570985" w:rsidRPr="00570985">
        <w:rPr>
          <w:rFonts w:ascii="Times New Roman" w:hAnsi="Times New Roman" w:cs="Times New Roman"/>
          <w:sz w:val="16"/>
          <w:szCs w:val="16"/>
          <w:u w:val="single"/>
        </w:rPr>
        <w:t>237</w:t>
      </w:r>
      <w:r w:rsidRPr="00570985">
        <w:rPr>
          <w:rFonts w:ascii="Times New Roman" w:hAnsi="Times New Roman" w:cs="Times New Roman"/>
          <w:color w:val="2D2D2D"/>
          <w:spacing w:val="1"/>
          <w:sz w:val="13"/>
          <w:szCs w:val="13"/>
          <w:u w:val="single"/>
          <w:shd w:val="clear" w:color="auto" w:fill="FFFFFF"/>
        </w:rPr>
        <w:t>)</w:t>
      </w:r>
    </w:p>
    <w:p w:rsidR="00570985" w:rsidRPr="00570985" w:rsidRDefault="00570985" w:rsidP="0057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14"/>
          <w:szCs w:val="14"/>
          <w:u w:val="single"/>
        </w:rPr>
      </w:pPr>
    </w:p>
    <w:p w:rsidR="006A1753" w:rsidRPr="006A1753" w:rsidRDefault="006A1753" w:rsidP="00B073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1. Общие положения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1.1. Комитет Правительства Чеченской Республики по государственному заказу (далее - Комитет) создан в соответствии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с </w:t>
      </w:r>
      <w:hyperlink r:id="rId6" w:anchor="/document/35900088/entry/0" w:history="1">
        <w:r w:rsidRPr="006A1753">
          <w:rPr>
            <w:rFonts w:ascii="Times New Roman" w:eastAsia="Times New Roman" w:hAnsi="Times New Roman" w:cs="Times New Roman"/>
            <w:sz w:val="23"/>
          </w:rPr>
          <w:t>Конституционным законом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Чеченской Республики от 31 октября 2006 года N 7-РКЗ "О системе органов исполнительной власти Чеченской Республики" и действует в целях создания условий для эффективного использования бюджетных и внебюджетных средств Чеченской Республики и развития добросовестной конкуренции.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Комитет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1.2. Комитет является уполномоченным органом исполнительной власти Чеченской Республики, осуществляющим полномочия: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Абзац второй </w:t>
      </w:r>
      <w:hyperlink r:id="rId7" w:anchor="/document/35914807/entry/11" w:history="1">
        <w:r w:rsidRPr="006A1753">
          <w:rPr>
            <w:rFonts w:ascii="Times New Roman" w:eastAsia="Times New Roman" w:hAnsi="Times New Roman" w:cs="Times New Roman"/>
            <w:sz w:val="23"/>
          </w:rPr>
          <w:t>утратил силу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по определению поставщиков (подрядчиков, исполнителей) для заказчиков (муниципальных - на основании соглашений между Комитетом и находящимися на территории Чеченской Республики муниципальными образованиями).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1.3. Комитет входит в систему органов исполнительной власти Чеченской Республики, является юридическим лицом, имеет печать с изображением </w:t>
      </w:r>
      <w:hyperlink r:id="rId8" w:anchor="/document/35901369/entry/1000" w:history="1">
        <w:r w:rsidRPr="006A1753">
          <w:rPr>
            <w:rFonts w:ascii="Times New Roman" w:eastAsia="Times New Roman" w:hAnsi="Times New Roman" w:cs="Times New Roman"/>
            <w:sz w:val="23"/>
          </w:rPr>
          <w:t>Государственного герба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Чеченской Республики, бланки, штампы и другие реквизиты, предусмотренные законодательством, имеет лицевые и иные счета, открываемые в установленном </w:t>
      </w:r>
      <w:hyperlink r:id="rId9" w:anchor="/document/70306758/entry/1000" w:history="1">
        <w:r w:rsidRPr="006A1753">
          <w:rPr>
            <w:rFonts w:ascii="Times New Roman" w:eastAsia="Times New Roman" w:hAnsi="Times New Roman" w:cs="Times New Roman"/>
            <w:sz w:val="23"/>
          </w:rPr>
          <w:t>порядке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Недвижимое и другое имущество, необходимое для осуществления деятельности Комитета, закрепляется за ним органом исполнительной власти Чеченской Республики, осуществляющим управление и распоряжение государственным имуществом, на праве оперативного управления, а земельные участки - на праве постоянного (бессрочного) пользования.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1.4. Комитет финансируется за счет средств бюджета Чеченской Республики в порядке, установленном действующим законодательством.</w:t>
      </w:r>
    </w:p>
    <w:p w:rsidR="006A1753" w:rsidRPr="006A1753" w:rsidRDefault="006A1753" w:rsidP="006A17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1.5. Комитет расходует полученные из бюджета Чеченской Республики средства в соответствии с утвержденной бюджетной сметой и в пределах установленных лимитов бюджетных обязательств.</w:t>
      </w:r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1.6. </w:t>
      </w:r>
      <w:proofErr w:type="gramStart"/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Правовую основу деятельности Комитета составляют </w:t>
      </w:r>
      <w:hyperlink r:id="rId10" w:anchor="/document/10103000/entry/0" w:history="1">
        <w:r w:rsidRPr="006A1753">
          <w:rPr>
            <w:rFonts w:ascii="Times New Roman" w:eastAsia="Times New Roman" w:hAnsi="Times New Roman" w:cs="Times New Roman"/>
            <w:sz w:val="23"/>
          </w:rPr>
          <w:t>Конституция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Российской Федерации, федеральные законы, указы Президента Российской Федерации, </w:t>
      </w:r>
      <w:hyperlink r:id="rId11" w:anchor="/document/35900053/entry/0" w:history="1">
        <w:r w:rsidRPr="006A1753">
          <w:rPr>
            <w:rFonts w:ascii="Times New Roman" w:eastAsia="Times New Roman" w:hAnsi="Times New Roman" w:cs="Times New Roman"/>
            <w:sz w:val="23"/>
          </w:rPr>
          <w:t>Конституция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Чеченской Республики, нормативные правовые акты Правительства Российской Федерации, законы Чеченской Республики, нормативные правовые акты Главы и Правительства Чеченской Республики, нормативные правовые акты федерального органа исполнительной власти по регулированию контрактной системы в сфере закупок, а также настоящее Положение.</w:t>
      </w:r>
      <w:proofErr w:type="gramEnd"/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1.7. Комитет имеет полное и сокращенное наименования. Полное наименование Комитета: Комитет Правительства Чеченской Республики по государственному заказу. Сокращенное наименование Комитета: Комитет по госзаказу Чеченской Республики.</w:t>
      </w:r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1.8. Местонахождение и почтовый адрес Комитета: Чеченская Республика, город Грозный, улица Грибоедова, 129.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1.9. Комитет не является правопреемником других органов исполнительной власти Чеченской Республики.</w:t>
      </w:r>
    </w:p>
    <w:p w:rsidR="006A1753" w:rsidRPr="006A1753" w:rsidRDefault="006A1753" w:rsidP="00B073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2. Основные задачи Комитета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2.1. </w:t>
      </w:r>
      <w:hyperlink r:id="rId12" w:anchor="/document/35914807/entry/11" w:history="1">
        <w:r w:rsidRPr="002C4D72">
          <w:rPr>
            <w:rFonts w:ascii="Times New Roman" w:eastAsia="Times New Roman" w:hAnsi="Times New Roman" w:cs="Times New Roman"/>
            <w:sz w:val="23"/>
          </w:rPr>
          <w:t>Утратил силу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2.2. Осуществление функции по определению поставщиков (исполнителей, подрядчиков) для заказчиков Чеченской Республики.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2.3. Нормативно-методическое и правовое сопровождение закупочной деятельности заказчиков Чеченской Республики.</w:t>
      </w:r>
    </w:p>
    <w:p w:rsidR="006A1753" w:rsidRPr="006A1753" w:rsidRDefault="006A1753" w:rsidP="00B073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3. Функции и полномочия Комитета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3.1. </w:t>
      </w:r>
      <w:hyperlink r:id="rId13" w:anchor="/document/35914807/entry/11" w:history="1">
        <w:r w:rsidRPr="002C4D72">
          <w:rPr>
            <w:rFonts w:ascii="Times New Roman" w:eastAsia="Times New Roman" w:hAnsi="Times New Roman" w:cs="Times New Roman"/>
            <w:sz w:val="23"/>
          </w:rPr>
          <w:t>Утратил силу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3.2. В сфере определения поставщиков (исполнителей, подрядчиков) Комитет осуществляет следующие функции:</w:t>
      </w:r>
    </w:p>
    <w:p w:rsidR="006A1753" w:rsidRPr="006A1753" w:rsidRDefault="006A1753" w:rsidP="008F70D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рассмотрение заявок заказчиков на осуществление закупок товаров (работ, услуг) в соответствии с </w:t>
      </w:r>
      <w:hyperlink r:id="rId14" w:anchor="/document/35914182/entry/2000" w:history="1">
        <w:r w:rsidRPr="002C4D72">
          <w:rPr>
            <w:rFonts w:ascii="Times New Roman" w:eastAsia="Times New Roman" w:hAnsi="Times New Roman" w:cs="Times New Roman"/>
            <w:sz w:val="23"/>
          </w:rPr>
          <w:t>Порядком</w:t>
        </w:r>
      </w:hyperlink>
      <w:r w:rsidR="002C4D72" w:rsidRPr="002C4D7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взаимодействия Комитета Правительства Чеченской Республики по государственному заказу с государственными и муниципальными заказчиками, государственными и муниципальными бюджетными учреждениями при определении поставщиков (подрядчиков, исполнителей) для обеспечения государственных и муниципальных нужд, утверждаемым Правительством Чеченской Республики (далее - Порядок взаимодействия);</w:t>
      </w:r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принятие решения о создании комиссий по осуществлению закупок товаров (работ, услуг), определение их состава и порядка работы;</w:t>
      </w:r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согласование конкурсной документации, документации об аукционе в электронной форме (далее - документация по закупкам);</w:t>
      </w:r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внесение изменени</w:t>
      </w:r>
      <w:r w:rsidR="003C5E79">
        <w:rPr>
          <w:rFonts w:ascii="Times New Roman" w:eastAsia="Times New Roman" w:hAnsi="Times New Roman" w:cs="Times New Roman"/>
          <w:color w:val="22272F"/>
          <w:sz w:val="23"/>
          <w:szCs w:val="23"/>
        </w:rPr>
        <w:t>й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извещения об осуществлении закупок на основании письма заказчика или по своей инициативе, в документацию по закупкам на основании письма заказчика или на основании запроса участника закупок товаров (работ, услуг) в соответствии с </w:t>
      </w:r>
      <w:hyperlink r:id="rId15" w:anchor="/document/35914182/entry/2000" w:history="1">
        <w:r w:rsidRPr="003C5E79">
          <w:rPr>
            <w:rFonts w:ascii="Times New Roman" w:eastAsia="Times New Roman" w:hAnsi="Times New Roman" w:cs="Times New Roman"/>
            <w:sz w:val="23"/>
          </w:rPr>
          <w:t>Порядком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взаимодействия;</w:t>
      </w:r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принятие решения об отмене определения поставщика (подрядчика, исполнителя) на основании письма заказчика;</w:t>
      </w:r>
    </w:p>
    <w:p w:rsidR="006A1753" w:rsidRPr="006A1753" w:rsidRDefault="006A1753" w:rsidP="002C4D7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размещение в Единой информационной системе (далее - ЕИС) извещения об осуществлении закупок, документации по закупкам и изменений в них, решения об отмене определения поставщика (подрядчика, исполнителя) в порядке и сроки, установленные </w:t>
      </w:r>
      <w:hyperlink r:id="rId16" w:anchor="/document/70353464/entry/36" w:history="1">
        <w:r w:rsidRPr="003C5E79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в сфере закупок товаров (работ, услуг);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подготовка (по согласованию с заказчиком) и размещение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в </w:t>
      </w:r>
      <w:hyperlink r:id="rId17" w:anchor="/document/35914182/entry/21024" w:history="1">
        <w:r w:rsidRPr="003772C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разъяснения положений документации по закупкам (в случае поступления запросов от участников закупок о разъяснении положений документации по закупкам);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обеспечение ведения комиссией по осуществлению закупок протоколов заседаний, предусмотренных законодательством;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размещение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в </w:t>
      </w:r>
      <w:hyperlink r:id="rId18" w:anchor="/document/35914182/entry/21024" w:history="1">
        <w:r w:rsidRPr="003772C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(на сайте оператора электронной площадки) протоколов заседаний комиссий по итогам проведения заседаний комиссий по осуществлению закупок в сроки, предусмотренные законодательством;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подготовка разъяснения результатов конкурса и аукциона в электронной форме;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3.3. В сфере методического обеспечения деятельности заказчиков, осуществляющих закупки для обеспечения нужд Чеченской Республики, Комитет осуществляет следующие функции: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осуществление приема и направление документов по размещаемым Комитетом заказам;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консультирование заказчиков по вопросам закупок, проведение для них обучающих тренингов и семинаров;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взаимодействие с контрольными органами по вопросам деятельности Комитета, обеспечение подготовки и направление необходимых документов и сведений по запросам контрольных органов;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представление в установленном порядке интересов Комитета в судах, федеральных органах государственной власти, органах государственной власти Чеченской Республики, органах местного самоуправления, иных органах и организациях по вопросам, относящимся к компетенции Комитета;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формирование и ведение реестра проводимых закупок;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организация документооборота по вопросам деятельности Комитета;</w:t>
      </w:r>
    </w:p>
    <w:p w:rsidR="006A1753" w:rsidRPr="006A1753" w:rsidRDefault="006A1753" w:rsidP="003772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выполнение иных функций в соответствии с возложенными на Комитет задачами.</w:t>
      </w:r>
    </w:p>
    <w:p w:rsidR="006A1753" w:rsidRPr="006A1753" w:rsidRDefault="006A1753" w:rsidP="000554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sz w:val="24"/>
          <w:szCs w:val="24"/>
        </w:rPr>
        <w:t>4. Права Комитета</w:t>
      </w:r>
    </w:p>
    <w:p w:rsidR="006A1753" w:rsidRPr="006A1753" w:rsidRDefault="006A1753" w:rsidP="0005549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4.1. Комитет имеет право:</w:t>
      </w:r>
    </w:p>
    <w:p w:rsidR="006A1753" w:rsidRPr="006A1753" w:rsidRDefault="006A1753" w:rsidP="0005549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разрабатывать и согласовывать проекты правовых актов по вопросам, отнесенным к компетенции Комитета;</w:t>
      </w:r>
    </w:p>
    <w:p w:rsidR="006A1753" w:rsidRPr="006A1753" w:rsidRDefault="006A1753" w:rsidP="0005549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вносить в установленном порядке на рассмотрение в Правительство Чеченской Республики вопросы, относящиеся к компетенции Комитета;</w:t>
      </w:r>
    </w:p>
    <w:p w:rsidR="006A1753" w:rsidRPr="006A1753" w:rsidRDefault="006A1753" w:rsidP="0005549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запрашивать в установленном порядке у органов государственной власти, органов местного самоуправления, организаций информацию, необходимую для осуществления полномочий Комитета;</w:t>
      </w:r>
    </w:p>
    <w:p w:rsidR="006A1753" w:rsidRPr="006A1753" w:rsidRDefault="006A1753" w:rsidP="0005549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координировать деятельность заказчиков при осуществлении процедур закупок, принимать в пределах своей компетенции решения, обязательные для исполнения заказчиками, в соответствии с </w:t>
      </w:r>
      <w:hyperlink r:id="rId19" w:anchor="/document/35914182/entry/2000" w:history="1">
        <w:r w:rsidRPr="00055495">
          <w:rPr>
            <w:rFonts w:ascii="Times New Roman" w:eastAsia="Times New Roman" w:hAnsi="Times New Roman" w:cs="Times New Roman"/>
            <w:sz w:val="23"/>
          </w:rPr>
          <w:t>Порядком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взаимодействия;</w:t>
      </w:r>
    </w:p>
    <w:p w:rsidR="006A1753" w:rsidRPr="006A1753" w:rsidRDefault="006A1753" w:rsidP="0005549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привлекать специалистов органов исполнительной власти, учреждений, организаций, по согласованию с их руководством, для решения вопросов, находящихся в ведении Комитета;</w:t>
      </w:r>
    </w:p>
    <w:p w:rsidR="006A1753" w:rsidRPr="006A1753" w:rsidRDefault="006A1753" w:rsidP="000C11A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размещать заказы для муниципальных заказчиков в соответствии с правилами, определенными </w:t>
      </w:r>
      <w:hyperlink r:id="rId20" w:anchor="/document/70353464/entry/0" w:history="1">
        <w:r w:rsidRPr="00055495">
          <w:rPr>
            <w:rFonts w:ascii="Times New Roman" w:eastAsia="Times New Roman" w:hAnsi="Times New Roman" w:cs="Times New Roman"/>
            <w:sz w:val="23"/>
          </w:rPr>
          <w:t>федеральным законодательством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и нормативными правовыми актами Чеченской Республики;</w:t>
      </w:r>
    </w:p>
    <w:p w:rsidR="006A1753" w:rsidRPr="006A1753" w:rsidRDefault="006A1753" w:rsidP="000C11A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взаимодействовать с органами государственной власти, общественными и коммерческими организациями, средствами массовой информации по вопросам деятельности Комитета;</w:t>
      </w:r>
    </w:p>
    <w:p w:rsidR="006A1753" w:rsidRPr="006A1753" w:rsidRDefault="006A1753" w:rsidP="000C11A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осуществлять иные действия, необходимые для выполнения возложенных на Комитет функций, в соответствии с законодательством Российской Федерации и законодательством Чеченской Республики.</w:t>
      </w:r>
    </w:p>
    <w:p w:rsidR="006A1753" w:rsidRPr="006A1753" w:rsidRDefault="006A1753" w:rsidP="002D45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sz w:val="24"/>
          <w:szCs w:val="24"/>
        </w:rPr>
        <w:t>5. Руководство Комитетом</w:t>
      </w:r>
    </w:p>
    <w:p w:rsidR="006A1753" w:rsidRPr="006A1753" w:rsidRDefault="006A1753" w:rsidP="00CC5C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lastRenderedPageBreak/>
        <w:t>5.1. Руководство деятельностью Комитета осуществляет председатель Комитета, назначаемый на должность и освобождаемый от должности в установленном порядке Главой Чеченской Республики.</w:t>
      </w:r>
    </w:p>
    <w:p w:rsidR="006A1753" w:rsidRPr="006A1753" w:rsidRDefault="006A1753" w:rsidP="00CC5C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5.2. Председатель имеет первого заместителя и заместителей, назначаемых на должность и освобождаемых от должности в порядке, установленном </w:t>
      </w:r>
      <w:hyperlink r:id="rId21" w:anchor="/document/35900088/entry/0" w:history="1">
        <w:r w:rsidRPr="002D4572">
          <w:rPr>
            <w:rFonts w:ascii="Times New Roman" w:eastAsia="Times New Roman" w:hAnsi="Times New Roman" w:cs="Times New Roman"/>
            <w:sz w:val="23"/>
          </w:rPr>
          <w:t>Конституционным законом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Чеченской Республики от 31 октября 2006 года N 7-РКЗ "О системе органов исполнительной власти Чеченской Республики".</w:t>
      </w:r>
    </w:p>
    <w:p w:rsidR="006A1753" w:rsidRPr="006A1753" w:rsidRDefault="006A1753" w:rsidP="00CC5C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5.3. Сотрудники Комитета являются государственными гражданскими служащими, на них распространяется </w:t>
      </w:r>
      <w:hyperlink r:id="rId22" w:anchor="/document/12136354/entry/0" w:history="1">
        <w:r w:rsidRPr="002D4572">
          <w:rPr>
            <w:rFonts w:ascii="Times New Roman" w:eastAsia="Times New Roman" w:hAnsi="Times New Roman" w:cs="Times New Roman"/>
            <w:sz w:val="23"/>
          </w:rPr>
          <w:t>законодательство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о государственной гражданской службе и </w:t>
      </w:r>
      <w:hyperlink r:id="rId23" w:anchor="/document/12125268/entry/0" w:history="1">
        <w:r w:rsidRPr="002D4572">
          <w:rPr>
            <w:rFonts w:ascii="Times New Roman" w:eastAsia="Times New Roman" w:hAnsi="Times New Roman" w:cs="Times New Roman"/>
            <w:sz w:val="23"/>
          </w:rPr>
          <w:t>трудовое законодательство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CC5C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5.4. Для выполнения отдельных функций Комитета могут быть заключены трудовые договоры с иными работниками, не являющимися государственными служащими, в соответствии с действующим </w:t>
      </w:r>
      <w:hyperlink r:id="rId24" w:anchor="/document/12125268/entry/1011" w:history="1">
        <w:r w:rsidRPr="002D4572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CC5C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5.5. Председатель Комитета:</w:t>
      </w:r>
    </w:p>
    <w:p w:rsidR="006A1753" w:rsidRPr="006A1753" w:rsidRDefault="006A1753" w:rsidP="00CC5C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осуществляет руководство деятельностью Комитета на принципах единоначалия и несет персональную ответственность за выполнение </w:t>
      </w:r>
      <w:r w:rsidR="00CC5CFC" w:rsidRPr="006A1753">
        <w:rPr>
          <w:rFonts w:ascii="Times New Roman" w:eastAsia="Times New Roman" w:hAnsi="Times New Roman" w:cs="Times New Roman"/>
          <w:sz w:val="23"/>
          <w:szCs w:val="23"/>
        </w:rPr>
        <w:t xml:space="preserve">возложенных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на Комитет задач;</w:t>
      </w:r>
    </w:p>
    <w:p w:rsidR="006A1753" w:rsidRPr="006A1753" w:rsidRDefault="006A1753" w:rsidP="00CC5C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издает приказы и дает указания, подлежащие обязательному исполнению сотрудниками Комитета, контролирует их выполнение;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распределяет должностные обязанности между заместителями председателя Комитета, руководителями структурных подразделений Комитета;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заключает контракты, соглашения по вопросам деятельности Комитета;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осуществляет полномочия представителя нанимателя и работодателя в отношении государственных гражданских служащих Комитета и работников Комитета, замещающих должности, не являющиеся должностями государственной гражданской службы, в соответствии с действующим </w:t>
      </w:r>
      <w:hyperlink r:id="rId25" w:anchor="/document/12125268/entry/22" w:history="1">
        <w:r w:rsidRPr="002D4572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обеспечивает организацию делопроизводства в Комитете, внедрение и использование технических средств в его работе;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утверждает структуру и </w:t>
      </w:r>
      <w:hyperlink r:id="rId26" w:anchor="/document/12134807/entry/5000" w:history="1">
        <w:r w:rsidRPr="002D4572">
          <w:rPr>
            <w:rFonts w:ascii="Times New Roman" w:eastAsia="Times New Roman" w:hAnsi="Times New Roman" w:cs="Times New Roman"/>
            <w:sz w:val="23"/>
          </w:rPr>
          <w:t>штатное расписание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Комитета в пределах утвержденной Правительством Чеченской Республики предельной штатной численности аппарата Комитета и размера ассигнований, предусмотренных на содержание Комитета в республиканском бюджете;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утверждает положения о структурных подразделениях Комитета, должностные регламенты государственных гражданских служащих и должностные инструкции иных работников Комитета, не являющихся государственными гражданскими служащими;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обеспечивает соблюдение </w:t>
      </w:r>
      <w:hyperlink r:id="rId27" w:anchor="/document/12125268/entry/0" w:history="1">
        <w:r w:rsidRPr="002D4572">
          <w:rPr>
            <w:rFonts w:ascii="Times New Roman" w:eastAsia="Times New Roman" w:hAnsi="Times New Roman" w:cs="Times New Roman"/>
            <w:sz w:val="23"/>
          </w:rPr>
          <w:t>законодательства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о труде, о государственной гражданской службе в Комитете, в том числе решает вопросы, связанные с формированием кадрового резерва, подбора, расстановки, переподготовки и повышения квалификации кадров Комитета, в установленных случаях - проведения аттестаций, квалификационных экзаменов, присвоения классных чинов, установления надбавок к должностным окладам;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обеспечивает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соблюдением сотрудниками Комитета должностных регламентов, служебного распорядка, порядка работы со служебными документами, в том числе с документами, содержащими сведения, составляющие государственную тайну;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обеспечивает соблюдение финансовой дисциплины, сохранность средств и материальных ценностей Комитета;</w:t>
      </w:r>
    </w:p>
    <w:p w:rsidR="006A1753" w:rsidRPr="006A1753" w:rsidRDefault="006A1753" w:rsidP="00C5265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без доверенности представляет Комитет в судах, федеральных органах исполнительной власти, органах государственной власти Чеченской Республики и органах местного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lastRenderedPageBreak/>
        <w:t>самоуправления, иных органах и организациях по вопросам, отнесенным к компетенции Комитета;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осуществляет прием граждан и представителей организаций по вопросам, входящим в компетенцию Комитета, рассматривает предложения, заявления и жалобы граждан и организаций, принимает по ним соответствующие меры;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осуществляет иные полномочия, необходимые для выполнения задач Комитета.</w:t>
      </w:r>
    </w:p>
    <w:p w:rsidR="006A1753" w:rsidRPr="006A1753" w:rsidRDefault="006A1753" w:rsidP="00B073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6. Взаимодействие Комитета с другими органами государственной власти, органами местного самоуправления и организациями</w:t>
      </w:r>
    </w:p>
    <w:p w:rsidR="006A1753" w:rsidRPr="006A1753" w:rsidRDefault="006A1753" w:rsidP="00B073C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По вопросам своей компетенции Комитет взаимодействует с федеральными органами исполнительной власти, их территориальными органами, органами государственной власти иных субъектов Российской Федерации, органами государственной власти Чеченской Республики, заказчиками Чеченской Республики, органами местного самоуправления и организациями в порядке, установленном федеральным законодательством и законодательством Чеченской Республики.</w:t>
      </w:r>
    </w:p>
    <w:p w:rsidR="006A1753" w:rsidRPr="006A1753" w:rsidRDefault="006A1753" w:rsidP="00F20E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7. Переименование, реорганизация и ликвидация Комитета</w:t>
      </w:r>
    </w:p>
    <w:p w:rsidR="006A1753" w:rsidRPr="006A1753" w:rsidRDefault="006A1753" w:rsidP="00F20E5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7.1. Комитет может быть переименован, реорганизован или ликвидирован в соответствии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с </w:t>
      </w:r>
      <w:hyperlink r:id="rId28" w:anchor="/multilink/35914182/paragraph/97/number/0" w:history="1">
        <w:r w:rsidRPr="00F20E51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="00F20E5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Российской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Федерации.</w:t>
      </w:r>
    </w:p>
    <w:p w:rsidR="006A1753" w:rsidRPr="006A1753" w:rsidRDefault="006A1753" w:rsidP="00F20E5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7.2. При реорганизации или ликвидации Комитета его сотрудники обеспечиваются социальными гарантиями в соответствии с законодательством Российской Федерации.</w:t>
      </w: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9C4878" w:rsidRDefault="009C4878" w:rsidP="006A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570985" w:rsidRDefault="00570985" w:rsidP="00570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lastRenderedPageBreak/>
        <w:t xml:space="preserve">                                                                 </w:t>
      </w:r>
      <w:r w:rsidR="00123AA6">
        <w:rPr>
          <w:rFonts w:ascii="Times New Roman" w:eastAsia="Times New Roman" w:hAnsi="Times New Roman" w:cs="Times New Roman"/>
          <w:color w:val="22272F"/>
        </w:rPr>
        <w:t xml:space="preserve">           </w:t>
      </w:r>
      <w:r w:rsidRPr="00DD3240">
        <w:rPr>
          <w:rFonts w:ascii="Times New Roman" w:eastAsia="Times New Roman" w:hAnsi="Times New Roman" w:cs="Times New Roman"/>
          <w:color w:val="22272F"/>
        </w:rPr>
        <w:t xml:space="preserve">УТВЕРЖДЕН </w:t>
      </w:r>
      <w:r>
        <w:rPr>
          <w:rFonts w:ascii="Times New Roman" w:eastAsia="Times New Roman" w:hAnsi="Times New Roman" w:cs="Times New Roman"/>
          <w:color w:val="22272F"/>
        </w:rPr>
        <w:t xml:space="preserve"> </w:t>
      </w:r>
    </w:p>
    <w:p w:rsidR="00570985" w:rsidRDefault="00570985" w:rsidP="00570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постановлением Правительства    </w:t>
      </w:r>
    </w:p>
    <w:p w:rsidR="00570985" w:rsidRDefault="00570985" w:rsidP="00570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</w:t>
      </w:r>
      <w:r w:rsidR="00123AA6">
        <w:rPr>
          <w:rFonts w:ascii="Times New Roman" w:eastAsia="Times New Roman" w:hAnsi="Times New Roman" w:cs="Times New Roman"/>
          <w:color w:val="22272F"/>
        </w:rPr>
        <w:t xml:space="preserve">               </w:t>
      </w:r>
      <w:r>
        <w:rPr>
          <w:rFonts w:ascii="Times New Roman" w:eastAsia="Times New Roman" w:hAnsi="Times New Roman" w:cs="Times New Roman"/>
          <w:color w:val="22272F"/>
        </w:rPr>
        <w:t xml:space="preserve">Чеченской Республики                                      </w:t>
      </w:r>
    </w:p>
    <w:p w:rsidR="00570985" w:rsidRPr="00DD3240" w:rsidRDefault="00570985" w:rsidP="00570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</w:t>
      </w:r>
      <w:r w:rsidR="00123AA6">
        <w:rPr>
          <w:rFonts w:ascii="Times New Roman" w:eastAsia="Times New Roman" w:hAnsi="Times New Roman" w:cs="Times New Roman"/>
          <w:color w:val="22272F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2272F"/>
        </w:rPr>
        <w:t xml:space="preserve"> от 19.12.2013 г. № 339</w:t>
      </w:r>
    </w:p>
    <w:p w:rsidR="001E271A" w:rsidRDefault="00570985" w:rsidP="001E27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ПОРЯДОК</w:t>
      </w:r>
      <w:r w:rsidR="006A1753"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взаимодействия Комитета Правительства Чеченской Республики по государственному заказу с государственными и муниципальными заказчиками, государственными и муниципальными бюджетными учреждениями при определении поставщиков (подрядчиков, исполнителей) для обеспечения государственных и муниципальных нужд</w:t>
      </w:r>
    </w:p>
    <w:p w:rsidR="001E271A" w:rsidRPr="001E271A" w:rsidRDefault="001E271A" w:rsidP="001E27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70985">
        <w:rPr>
          <w:rFonts w:ascii="Times New Roman" w:hAnsi="Times New Roman" w:cs="Times New Roman"/>
          <w:color w:val="2D2D2D"/>
          <w:spacing w:val="1"/>
          <w:sz w:val="16"/>
          <w:szCs w:val="16"/>
          <w:u w:val="single"/>
          <w:shd w:val="clear" w:color="auto" w:fill="FFFFFF"/>
        </w:rPr>
        <w:t>(в редакции </w:t>
      </w:r>
      <w:hyperlink r:id="rId29" w:history="1">
        <w:r w:rsidRPr="00570985">
          <w:rPr>
            <w:rStyle w:val="a3"/>
            <w:rFonts w:ascii="Times New Roman" w:hAnsi="Times New Roman" w:cs="Times New Roman"/>
            <w:color w:val="auto"/>
            <w:spacing w:val="1"/>
            <w:sz w:val="16"/>
            <w:szCs w:val="16"/>
            <w:shd w:val="clear" w:color="auto" w:fill="FFFFFF"/>
          </w:rPr>
          <w:t>постановления Правительства Чеченской Республики от 06.11.2018 г.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570985">
        <w:rPr>
          <w:rFonts w:ascii="Times New Roman" w:hAnsi="Times New Roman" w:cs="Times New Roman"/>
          <w:sz w:val="16"/>
          <w:szCs w:val="16"/>
          <w:u w:val="single"/>
        </w:rPr>
        <w:t>№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570985">
        <w:rPr>
          <w:rFonts w:ascii="Times New Roman" w:hAnsi="Times New Roman" w:cs="Times New Roman"/>
          <w:sz w:val="16"/>
          <w:szCs w:val="16"/>
          <w:u w:val="single"/>
        </w:rPr>
        <w:t>237</w:t>
      </w:r>
      <w:r w:rsidRPr="00570985">
        <w:rPr>
          <w:rFonts w:ascii="Times New Roman" w:hAnsi="Times New Roman" w:cs="Times New Roman"/>
          <w:color w:val="2D2D2D"/>
          <w:spacing w:val="1"/>
          <w:sz w:val="13"/>
          <w:szCs w:val="13"/>
          <w:u w:val="single"/>
          <w:shd w:val="clear" w:color="auto" w:fill="FFFFFF"/>
        </w:rPr>
        <w:t>)</w:t>
      </w:r>
    </w:p>
    <w:p w:rsidR="00570985" w:rsidRPr="006A1753" w:rsidRDefault="00570985" w:rsidP="001E271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</w:p>
    <w:p w:rsidR="006A1753" w:rsidRPr="006A1753" w:rsidRDefault="006A1753" w:rsidP="00CC00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sz w:val="24"/>
          <w:szCs w:val="24"/>
        </w:rPr>
        <w:t>I. Общие положения</w:t>
      </w:r>
    </w:p>
    <w:p w:rsidR="006A1753" w:rsidRPr="006A1753" w:rsidRDefault="006A1753" w:rsidP="00CC00A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Настоящий порядок взаимодействия Комитета Правительства Чеченской Республики по государственному заказу с государственными и муниципальными заказчиками, государственными и муниципальными бюджетными учреждениями при определении поставщиков (подрядчиков, исполнителей) для обеспечения государственных и муниципальных нужд (далее Порядок) разработан в соответствии с </w:t>
      </w:r>
      <w:hyperlink r:id="rId30" w:anchor="/document/70353464/entry/2610" w:history="1">
        <w:r w:rsidRPr="00CC00A5">
          <w:rPr>
            <w:rFonts w:ascii="Times New Roman" w:eastAsia="Times New Roman" w:hAnsi="Times New Roman" w:cs="Times New Roman"/>
            <w:sz w:val="23"/>
          </w:rPr>
          <w:t>частью 10 статьи 26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 Федерального закона от 5 апреля 2013 года </w:t>
      </w:r>
      <w:r w:rsidR="00CC00A5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 "О контрактной системе в сфере закупок товаров, работ, услуг для обеспечения</w:t>
      </w:r>
      <w:proofErr w:type="gramEnd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государственных и муниципальных нужд" (далее - Федеральный закон </w:t>
      </w:r>
      <w:r w:rsidR="00CC00A5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44-ФЗ) и регулирует отношения, возникающие между Комитетом Правительства Чеченской Республики по государственному заказу и государственными и муниципальными заказчиками, а также бюджетными учреждениями при определении поставщиков (подрядчиков, исполнителей) для обеспечения государственных и муниципальных нужд Чеченской Республики путем проведения открытых конкурсов в электронной форме (далее - конкурсы) и аукционов в электронной форме, за исключением </w:t>
      </w:r>
      <w:bookmarkStart w:id="0" w:name="_GoBack"/>
      <w:bookmarkEnd w:id="0"/>
      <w:r w:rsidR="00EB684A" w:rsidRPr="00EB684A">
        <w:rPr>
          <w:rFonts w:ascii="Times New Roman" w:eastAsia="Times New Roman" w:hAnsi="Times New Roman" w:cs="Times New Roman"/>
          <w:sz w:val="23"/>
          <w:szCs w:val="23"/>
        </w:rPr>
        <w:t>закрытых открытых</w:t>
      </w:r>
      <w:proofErr w:type="gramEnd"/>
      <w:r w:rsidR="00EB684A" w:rsidRPr="00EB684A">
        <w:rPr>
          <w:rFonts w:ascii="Times New Roman" w:eastAsia="Times New Roman" w:hAnsi="Times New Roman" w:cs="Times New Roman"/>
          <w:sz w:val="23"/>
          <w:szCs w:val="23"/>
        </w:rPr>
        <w:t xml:space="preserve"> конкурсов в электронной форме (далее - конкурсы) и аукционов в электронной форме.</w:t>
      </w:r>
    </w:p>
    <w:p w:rsidR="006A1753" w:rsidRPr="006A1753" w:rsidRDefault="006A1753" w:rsidP="00CC00A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2. В настоящем Порядке используются следующие основные понятия:</w:t>
      </w:r>
    </w:p>
    <w:p w:rsidR="006A1753" w:rsidRPr="006A1753" w:rsidRDefault="006A1753" w:rsidP="00CC00A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2.1. </w:t>
      </w:r>
      <w:r w:rsidRPr="00CC00A5">
        <w:rPr>
          <w:rFonts w:ascii="Times New Roman" w:eastAsia="Times New Roman" w:hAnsi="Times New Roman" w:cs="Times New Roman"/>
          <w:bCs/>
          <w:sz w:val="23"/>
        </w:rPr>
        <w:t>Заказчик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 - государственный или муниципальный заказчик, либо бюджетное учреждение, осуществляющие закупки в соответствии с </w:t>
      </w:r>
      <w:hyperlink r:id="rId31" w:anchor="/document/70353464/entry/0" w:history="1">
        <w:r w:rsidRPr="00CC00A5">
          <w:rPr>
            <w:rFonts w:ascii="Times New Roman" w:eastAsia="Times New Roman" w:hAnsi="Times New Roman" w:cs="Times New Roman"/>
            <w:sz w:val="23"/>
          </w:rPr>
          <w:t>Федеральным законом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="003D5075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44-ФЗ.</w:t>
      </w:r>
    </w:p>
    <w:p w:rsidR="006A1753" w:rsidRPr="006A1753" w:rsidRDefault="006A1753" w:rsidP="00CC00A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2.2. </w:t>
      </w:r>
      <w:r w:rsidRPr="00CC00A5">
        <w:rPr>
          <w:rFonts w:ascii="Times New Roman" w:eastAsia="Times New Roman" w:hAnsi="Times New Roman" w:cs="Times New Roman"/>
          <w:bCs/>
          <w:sz w:val="23"/>
        </w:rPr>
        <w:t>Уполномоченный орган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 - государственный орган Чеченской Республики, на который возложены полномочия на определение поставщиков (подрядчиков, исполнителей) для заказчиков Чеченской Республики.</w:t>
      </w:r>
    </w:p>
    <w:p w:rsidR="006A1753" w:rsidRPr="006A1753" w:rsidRDefault="006A1753" w:rsidP="00CC00A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2.3. </w:t>
      </w:r>
      <w:r w:rsidRPr="00CC00A5">
        <w:rPr>
          <w:rFonts w:ascii="Times New Roman" w:eastAsia="Times New Roman" w:hAnsi="Times New Roman" w:cs="Times New Roman"/>
          <w:bCs/>
          <w:sz w:val="23"/>
        </w:rPr>
        <w:t>Контракт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 - государственный контракт, муниципальный контракт, а также гражданско-правовой договор, заключенный бюджетным учреждением в соответствии с </w:t>
      </w:r>
      <w:hyperlink r:id="rId32" w:anchor="/document/70353464/entry/34" w:history="1">
        <w:r w:rsidRPr="00CC00A5">
          <w:rPr>
            <w:rFonts w:ascii="Times New Roman" w:eastAsia="Times New Roman" w:hAnsi="Times New Roman" w:cs="Times New Roman"/>
            <w:sz w:val="23"/>
          </w:rPr>
          <w:t>Федеральным законом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="00CC3434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44-ФЗ, предметом которого являются поставка товара, выполнение работы, оказание услуги.</w:t>
      </w:r>
    </w:p>
    <w:p w:rsidR="006A1753" w:rsidRPr="006A1753" w:rsidRDefault="006A1753" w:rsidP="00CC343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2.4. </w:t>
      </w:r>
      <w:r w:rsidRPr="00CC3434">
        <w:rPr>
          <w:rFonts w:ascii="Times New Roman" w:eastAsia="Times New Roman" w:hAnsi="Times New Roman" w:cs="Times New Roman"/>
          <w:bCs/>
          <w:sz w:val="23"/>
        </w:rPr>
        <w:t>ЕИС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 - Единая информационная система в сфере закупок товаров, работ, услуг для обеспечения государственных и муниципальных нужд.</w:t>
      </w:r>
    </w:p>
    <w:p w:rsidR="006A1753" w:rsidRPr="006A1753" w:rsidRDefault="006A1753" w:rsidP="00CC343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2.5. </w:t>
      </w:r>
      <w:r w:rsidRPr="00CC3434">
        <w:rPr>
          <w:rFonts w:ascii="Times New Roman" w:eastAsia="Times New Roman" w:hAnsi="Times New Roman" w:cs="Times New Roman"/>
          <w:bCs/>
          <w:sz w:val="23"/>
        </w:rPr>
        <w:t>Комиссия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 - комиссия по осуществлению закупок товаров (работ, услуг) путем проведения конкурсов и аукционов в электронной форме для обеспечения государственных и муниципальных нужд Чеченской Республики, которая создается решением уполномоченного органа.</w:t>
      </w:r>
    </w:p>
    <w:p w:rsidR="006A1753" w:rsidRPr="006A1753" w:rsidRDefault="006A1753" w:rsidP="00CC343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Иные понятия, используемые в настоящем Порядке, применяются в значениях, определенных </w:t>
      </w:r>
      <w:hyperlink r:id="rId33" w:anchor="/document/70353464/entry/3" w:history="1">
        <w:r w:rsidRPr="00CC00A5">
          <w:rPr>
            <w:rFonts w:ascii="Times New Roman" w:eastAsia="Times New Roman" w:hAnsi="Times New Roman" w:cs="Times New Roman"/>
            <w:sz w:val="23"/>
          </w:rPr>
          <w:t>Федеральным законом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="00181703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3. Уполномоченный орган и заказчики взаимодействуют на основе:</w:t>
      </w:r>
    </w:p>
    <w:p w:rsidR="006A1753" w:rsidRPr="006A1753" w:rsidRDefault="006A1753" w:rsidP="00CC00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соблюдения законности;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lastRenderedPageBreak/>
        <w:t>ответственности руководителей Уполномоченного органа и Заказчиков за выполнение функций в пределах предоставляемых им федеральным и республиканским законодательством полномочий;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самостоятельности каждого органа в пределах предоставляемых им федеральным и республиканским законодательством полномочий при принятии решений и проведении мероприятий с целью организации и проведения конкурсов и аукционов в электронной форме.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4. Заказчик в соответствии с действующим </w:t>
      </w:r>
      <w:hyperlink r:id="rId34" w:anchor="/document/70353464/entry/24" w:history="1">
        <w:r w:rsidRPr="00CC00A5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самостоятельно принимает решение о способах определения поставщиков (подрядчиков, исполнителей).</w:t>
      </w:r>
    </w:p>
    <w:p w:rsidR="006A1753" w:rsidRPr="006A1753" w:rsidRDefault="006A1753" w:rsidP="001817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II. Порядок подачи заказчиками заявок на закупку в уполномоченный орган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 </w:t>
      </w:r>
      <w:proofErr w:type="gramStart"/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Заказчик при осуществлении закупок товара, работы, услуги путем проведения конкурсов, аукционов в электронной форме не менее чем за десять рабочих дней до планируемой в соответствии с планом-графиком даты размещения в Единой информационной системе извещения об осуществлении закупки (извещения о проведении конкурса, аукциона в электронной форме) представляет в уполномоченный орган заявку на определение поставщика (подрядчика, исполнителя), в которой содержатся следующие документы:</w:t>
      </w:r>
      <w:proofErr w:type="gramEnd"/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5.1. Сопроводительное письмо с указанием следующей информации: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а) наименование, место нахождения, почтовый адрес, адрес электронной почты, номера контактных телефонов Заказчика;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б) способ определения поставщика (подрядчика, исполнителя);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в) объект закупки с указанием количества поставляемого товара, объема выполняемой работы, оказываемой услуги и кратких характеристик такого товара (работы, услуги);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г) сведения о руководителе контрактной службы (контрактном управляющем) Заказчика (Ф.И.О., должность, телефон, факс, адрес электронной почты);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д) начальная (максимальная) цена контракта;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е) источник финансирования заказа.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5.2. Утвержденная Заказчиком документация о закупке (конкурсная документация, документация об электронном аукционе), подготовленная в соответствии с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требованиями </w:t>
      </w:r>
      <w:hyperlink r:id="rId35" w:anchor="/document/70353464/entry/50" w:history="1">
        <w:r w:rsidRPr="00181703">
          <w:rPr>
            <w:rFonts w:ascii="Times New Roman" w:eastAsia="Times New Roman" w:hAnsi="Times New Roman" w:cs="Times New Roman"/>
            <w:sz w:val="23"/>
          </w:rPr>
          <w:t>законодательства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Российской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нужд, в том числе проект контракта, являющийся неотъемлемой частью документации о закупке.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5.3. Иные документы и информация, касающиеся процедуры определения поставщика (подрядчика, исполнителя), в соответствии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с </w:t>
      </w:r>
      <w:hyperlink r:id="rId36" w:anchor="/document/70353464/entry/320" w:history="1">
        <w:r w:rsidRPr="00181703">
          <w:rPr>
            <w:rFonts w:ascii="Times New Roman" w:eastAsia="Times New Roman" w:hAnsi="Times New Roman" w:cs="Times New Roman"/>
            <w:sz w:val="23"/>
          </w:rPr>
          <w:t>Федеральным законом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  <w:r w:rsidR="00181703">
        <w:rPr>
          <w:rFonts w:ascii="Times New Roman" w:eastAsia="Times New Roman" w:hAnsi="Times New Roman" w:cs="Times New Roman"/>
          <w:color w:val="22272F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44-ФЗ.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6. Подаваемая заявка на определение поставщика (подрядчика, исполнителя) свидетельствует о решении Заказчика осуществить закупку товара, работы, услуги и подтверждении им наличия у него лимитов бюджетных обязательств (наличие денежных средств), предусмотренных на оплату поставляемого товара, выполняемой работы, оказываемой услуги.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7. Заказчик несет ответственность за содержание, полноту и достоверность информации, представленной в заявке на определение поставщика (подрядчика, исполнителя), в соответствии с действующим </w:t>
      </w:r>
      <w:hyperlink r:id="rId37" w:anchor="/document/70353464/entry/107" w:history="1">
        <w:r w:rsidRPr="00181703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Российской Федерации, в том числе за соответствие заявки на проведение торгов утвержденному плану-графику на текущий финансовый год.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8. </w:t>
      </w:r>
      <w:proofErr w:type="gramStart"/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Уполномоченный орган в течение четырех рабочих дней со дня предоставления заявки на определение поставщика (подрядчика, исполнителя) рассматривает представленные Заказчиком в составе заявки документы и сведения на соответствие требованиям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hyperlink r:id="rId38" w:anchor="/document/70353464/entry/2" w:history="1">
        <w:r w:rsidRPr="00181703">
          <w:rPr>
            <w:rFonts w:ascii="Times New Roman" w:eastAsia="Times New Roman" w:hAnsi="Times New Roman" w:cs="Times New Roman"/>
            <w:sz w:val="23"/>
          </w:rPr>
          <w:t>законодательства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Российской Федерации о контрактной системе в сфере закупок 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товаров, работ, услуг для обеспечения государственных и муниципальных нужд, а также отсутствие противоречий в представленных документах и сведениях.</w:t>
      </w:r>
      <w:proofErr w:type="gramEnd"/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9. При наличии замечаний относительно содержания такой заявки Уполномоченный орган в течение срока, указанного в </w:t>
      </w:r>
      <w:hyperlink r:id="rId39" w:anchor="/document/35914182/entry/2208" w:history="1">
        <w:r w:rsidRPr="006A1753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пункте 8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настоящего Порядка, уведомляет Заказчика о необходимости внесения изменений (дополнений) в документы </w:t>
      </w:r>
      <w:proofErr w:type="gramStart"/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и(</w:t>
      </w:r>
      <w:proofErr w:type="gramEnd"/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или) сведения в составе заявки на определение поставщика (подрядчика, исполнителя) в целях соответствия заявки требованиям </w:t>
      </w:r>
      <w:hyperlink r:id="rId40" w:anchor="/document/70353464/entry/2" w:history="1">
        <w:r w:rsidRPr="006A1753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законодательства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 Уполномоченный орган может запрашивать у Заказчика документы и информацию, необходимые для проверки сведений, содержащихся в заявке на определение поставщика (подрядчика, исполнителя).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10. Заказчик, получивший от Уполномоченного органа замечания относительно содержания заявки на определение поставщика (подрядчика, исполнителя), в течение трех рабочих дней вносит необходимые изменения (дополнения) в документы и повторно представляет их в Уполномоченный орган. При этом в случае если изменения (дополнения) вносились в документацию о закупке, такая документация повторно утверждается Заказчиком.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11. В случае если Заказчик не выполнил требования, указанные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в </w:t>
      </w:r>
      <w:hyperlink r:id="rId41" w:anchor="/document/35914182/entry/2210" w:history="1">
        <w:r w:rsidRPr="00181703">
          <w:rPr>
            <w:rFonts w:ascii="Times New Roman" w:eastAsia="Times New Roman" w:hAnsi="Times New Roman" w:cs="Times New Roman"/>
            <w:sz w:val="23"/>
          </w:rPr>
          <w:t>пункте 10</w:t>
        </w:r>
      </w:hyperlink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настоящего Порядка, Уполномоченный орган отказывает в проведении процедуры определения поставщика (подрядчика, исполнителя), о чем уведомляет Заказчика с указанием причин отказа.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12. Уполномоченный орган возвращает Заказчику заявку на определение поставщика (подрядчика, исполнителя) и документы в случае, если поступило заявление Заказчика о возврате такой заявки.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13. Уполномоченный орган, при отсутствии замечаний к заявке на определение поставщика (подрядчика, исполнителя), в течение одного рабочего дня со дня окончания проверки согласовывает утвержденную Заказчиком документацию о закупке (конкурсную документацию, документацию об электронном аукционе).</w:t>
      </w:r>
    </w:p>
    <w:p w:rsidR="006A1753" w:rsidRPr="006A1753" w:rsidRDefault="006A1753" w:rsidP="001817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6A1753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III. Взаимодействие уполномоченного органа и заказчиков при определении поставщиков (подрядчиков, исполнителей)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14. </w:t>
      </w:r>
      <w:proofErr w:type="gramStart"/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При осуществлении полномочий на определение поставщика (подрядчика, исполнителя) на поставку товара (выполнение работы, оказание услуги) путем проведения конкурса и аукциона в электронной форме Уполномоченный орган осуществляет действия по определению победителя конкурса (аукциона в электронной форме) в соответствии с действующим </w:t>
      </w:r>
      <w:hyperlink r:id="rId42" w:anchor="/document/70353464/entry/2" w:history="1">
        <w:r w:rsidRPr="00181703">
          <w:rPr>
            <w:rFonts w:ascii="Times New Roman" w:eastAsia="Times New Roman" w:hAnsi="Times New Roman" w:cs="Times New Roman"/>
            <w:sz w:val="23"/>
          </w:rPr>
          <w:t>законодательством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b/>
          <w:bCs/>
          <w:color w:val="22272F"/>
          <w:sz w:val="23"/>
        </w:rPr>
        <w:t>Аукцион в электронной форме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 При определении поставщика (подрядчика, исполнителя) для Заказчика путем проведения аукциона в электронной форме (далее - электронный аукцион):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15.1. В соответствии с </w:t>
      </w:r>
      <w:hyperlink r:id="rId43" w:anchor="/document/35914182/entry/2205" w:history="1">
        <w:r w:rsidRPr="00181703">
          <w:rPr>
            <w:rFonts w:ascii="Times New Roman" w:eastAsia="Times New Roman" w:hAnsi="Times New Roman" w:cs="Times New Roman"/>
            <w:sz w:val="23"/>
          </w:rPr>
          <w:t>пунктом 5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Уполномоченный орган в течение десяти рабочих дней со дня поступления от Заказчика заявки на определение поставщика (подрядчика, исполнителя) формирует извещение о проведении электронного аукциона и одновременно с документацией о закупке размещает их в Единой информационной системе.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15.2.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Уполномоченный орган в случае поступления от участника электронного аукциона через оператора электронной площадки запроса о даче разъяснений положений документации об электронном аукционе, при условии, что указанный запрос поступил в Уполномоченный орган не позднее, чем за три дня до окончания срока подачи заявок на участие в электронном аукционе, формирует разъяснения положений документации об электронном аукционе или в случае невозможности самостоятельного формирования</w:t>
      </w:r>
      <w:proofErr w:type="gramEnd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такого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lastRenderedPageBreak/>
        <w:t>разъяснения в день поступления запроса направляет Заказчику такой запрос для подготовки Заказчиком данного разъяснения.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15.3. Заказчик в соответствии с </w:t>
      </w:r>
      <w:hyperlink r:id="rId44" w:anchor="/document/35914182/entry/23152" w:history="1">
        <w:r w:rsidRPr="00181703">
          <w:rPr>
            <w:rFonts w:ascii="Times New Roman" w:eastAsia="Times New Roman" w:hAnsi="Times New Roman" w:cs="Times New Roman"/>
            <w:sz w:val="23"/>
          </w:rPr>
          <w:t>подпунктом 15.2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в течение одного дня со дня поступления запроса о даче разъяснений положений документации об электронном аукционе представляет в Уполномоченный орган такие разъяснения.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15.4. В течение двух дней со дня поступления от оператора электронной площадки указанного в </w:t>
      </w:r>
      <w:hyperlink r:id="rId45" w:anchor="/document/35914182/entry/23152" w:history="1">
        <w:r w:rsidRPr="00181703">
          <w:rPr>
            <w:rFonts w:ascii="Times New Roman" w:eastAsia="Times New Roman" w:hAnsi="Times New Roman" w:cs="Times New Roman"/>
            <w:sz w:val="23"/>
          </w:rPr>
          <w:t>подпункте 15.2</w:t>
        </w:r>
      </w:hyperlink>
      <w:r w:rsidR="0018170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настоящего Порядка запроса Уполномоченный орган размещает в </w:t>
      </w:r>
      <w:hyperlink r:id="rId46" w:anchor="/document/35914182/entry/21024" w:history="1">
        <w:r w:rsidRPr="0018170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разъяснение положений документации об электронном аукционе с указанием предмета запроса, но без указания участника размещения заказа, от которого поступил запрос.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15.5. Заказчик вправе принять решение о внесении изменений в извещение о проведении электронного аукциона и (или) документацию об электронном аукционе не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позднее</w:t>
      </w:r>
      <w:proofErr w:type="gramEnd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чем за два дня до даты окончания срока подачи заявок на участие в электронном аукционе.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15.6. В случае принятия Заказчиком решения о внесении изменений в извещение о проведении электронного аукциона и (или) документацию об электронном аукционе Заказчик в тот же день представляет в Уполномоченный орган изменения с обоснованием внесения таких изменений. При этом в случае если изменения </w:t>
      </w:r>
      <w:r w:rsidR="00EA3A44">
        <w:rPr>
          <w:rFonts w:ascii="Times New Roman" w:eastAsia="Times New Roman" w:hAnsi="Times New Roman" w:cs="Times New Roman"/>
          <w:sz w:val="23"/>
          <w:szCs w:val="23"/>
        </w:rPr>
        <w:t>вносятся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 в документацию об электронном аукционе, Заказчик утверждает такие изменения, а Уполномоченный орган согласовывает такие изменения.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15.7. Уполномоченный орган рассматривает поступившие от Заказчика в соответствии с </w:t>
      </w:r>
      <w:hyperlink r:id="rId47" w:anchor="/document/35914182/entry/23156" w:history="1">
        <w:r w:rsidRPr="00181703">
          <w:rPr>
            <w:rFonts w:ascii="Times New Roman" w:eastAsia="Times New Roman" w:hAnsi="Times New Roman" w:cs="Times New Roman"/>
            <w:sz w:val="23"/>
          </w:rPr>
          <w:t>подпунктом 15.6.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изменения и в случае отсутствия замечаний в течение одного дня следующего за днем принятия Заказчиком решения о внесении изменений, предусмотренных подпунктом 15.6 настоящего Порядка, размещает такие изменения в </w:t>
      </w:r>
      <w:hyperlink r:id="rId48" w:anchor="/document/35914182/entry/21024" w:history="1">
        <w:r w:rsidRPr="0018170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15.8. Уполномоченный орган размещает в </w:t>
      </w:r>
      <w:hyperlink r:id="rId49" w:anchor="/document/35914182/entry/21024" w:history="1">
        <w:r w:rsidRPr="0018170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изменения в извещении о проведении электронного аукциона и документации об электронном аукционе в течение одного дня со дня принятия Уполномоченным органом решения о внесении таких изменений.</w:t>
      </w:r>
    </w:p>
    <w:p w:rsidR="006A1753" w:rsidRPr="006A1753" w:rsidRDefault="006A1753" w:rsidP="0018170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15.9. Заказчик в случае принятия решения об отмене процедуры проведения электронного аукциона не позднее, чем за пять дней до даты окончания срока подачи заявок на участие в электронном аукционе, в день принятия такого решения представляет в Уполномоченный орган соответствующую информацию с указанием причины отказа.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15.10. Уполномоченный орган рассматривает поступившую информацию и в течение дня принятия решения Заказчиком об отмене процедуры проведения электронного аукциона размещает такое решение в </w:t>
      </w:r>
      <w:hyperlink r:id="rId50" w:anchor="/document/35914182/entry/21024" w:history="1">
        <w:r w:rsidRPr="0018170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15.11. Электронный аукцион проводится на электронной площадке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15.12. По итогам проведения электронного аукциона Комиссия, в зависимости от результата проведения электронного аукциона, оформляет соответствующий протокол (протокол рассмотрения заявок на участие в электронном аукционе или протокол подведения итогов электронного аукциона), который размещается Уполномоченным органом на электронной площадке и в </w:t>
      </w:r>
      <w:hyperlink r:id="rId51" w:anchor="/document/35914182/entry/21024" w:history="1">
        <w:r w:rsidRPr="0018170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15.13. Заказчик на основании результата проведения электронного аукциона, указанного в протоколе подведения итогов электронного аукциона, размещенного на электронной площадке и в </w:t>
      </w:r>
      <w:hyperlink r:id="rId52" w:anchor="/document/35914182/entry/21024" w:history="1">
        <w:r w:rsidRPr="00181703">
          <w:rPr>
            <w:rFonts w:ascii="Times New Roman" w:eastAsia="Times New Roman" w:hAnsi="Times New Roman" w:cs="Times New Roman"/>
            <w:sz w:val="23"/>
          </w:rPr>
          <w:t>ЕИС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, принимает решение о заключении контракта с участником электронного аукциона или принимает решение о запросе предложений в соответствии с требованиями </w:t>
      </w:r>
      <w:hyperlink r:id="rId53" w:anchor="/document/70353464/entry/83" w:history="1">
        <w:r w:rsidRPr="00181703">
          <w:rPr>
            <w:rFonts w:ascii="Times New Roman" w:eastAsia="Times New Roman" w:hAnsi="Times New Roman" w:cs="Times New Roman"/>
            <w:sz w:val="23"/>
          </w:rPr>
          <w:t>Федерального закона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="00123AA6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44-ФЗ.</w:t>
      </w:r>
    </w:p>
    <w:p w:rsidR="006A1753" w:rsidRPr="006A1753" w:rsidRDefault="006A1753" w:rsidP="00123A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b/>
          <w:bCs/>
          <w:color w:val="22272F"/>
          <w:sz w:val="23"/>
        </w:rPr>
        <w:t>Открытый конкурс в электронной форме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lastRenderedPageBreak/>
        <w:t>16. При определении поставщика (подрядчика, исполнителя) для Заказчика путем проведения открытого конкурса в электронной форме (далее - конкурс):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16.1. Уполномоченный орган в течение десяти рабочих дней со дня поступления от Заказчика заявки на определение поставщика (подрядчика, исполнителя) в соответствии с </w:t>
      </w:r>
      <w:hyperlink r:id="rId54" w:anchor="/document/35914182/entry/2206" w:history="1">
        <w:r w:rsidRPr="00123AA6">
          <w:rPr>
            <w:rFonts w:ascii="Times New Roman" w:eastAsia="Times New Roman" w:hAnsi="Times New Roman" w:cs="Times New Roman"/>
            <w:sz w:val="23"/>
          </w:rPr>
          <w:t>пунктом 6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формирует извещение о проведении конкурса и одновременно с конкурсной документацией размещает их в ЕИС в соответствии с действующим законодательством Российской Федерации.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16.2.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Уполномоченный орган в случае поступления от участника конкурса через оператора электронной площадки запроса о даче разъяснений положений конкурсной документации, при условии, что указанный запрос поступил в Уполномоченный орган не позднее, чем за пять дней до дня окончания подачи заявок на участие в конкурсе, формирует разъяснения положений конкурсной документации или в случае невозможности самостоятельного формирования такого разъяснения в день поступления запроса</w:t>
      </w:r>
      <w:proofErr w:type="gramEnd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направляет Заказчику такой запрос для подготовки Заказчиком данного разъяснения.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16.3. Заказчик в соответствии с </w:t>
      </w:r>
      <w:hyperlink r:id="rId55" w:anchor="/document/35914182/entry/23162" w:history="1">
        <w:r w:rsidRPr="00123AA6">
          <w:rPr>
            <w:rFonts w:ascii="Times New Roman" w:eastAsia="Times New Roman" w:hAnsi="Times New Roman" w:cs="Times New Roman"/>
            <w:sz w:val="23"/>
          </w:rPr>
          <w:t>подпунктом 16.2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в течение одного рабочего дня со дня поступления запроса о даче разъяснений положений конкурсной документации представляет в Уполномоченный орган такие разъяснения.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16.4. В течение двух рабочих дней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с даты поступления</w:t>
      </w:r>
      <w:proofErr w:type="gramEnd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от оператора электронной площадки указанного в </w:t>
      </w:r>
      <w:hyperlink r:id="rId56" w:anchor="/document/35914182/entry/23162" w:history="1">
        <w:r w:rsidRPr="00123AA6">
          <w:rPr>
            <w:rFonts w:ascii="Times New Roman" w:eastAsia="Times New Roman" w:hAnsi="Times New Roman" w:cs="Times New Roman"/>
            <w:sz w:val="23"/>
          </w:rPr>
          <w:t>подпункте 16.2</w:t>
        </w:r>
      </w:hyperlink>
      <w:r w:rsidR="00123AA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настоящего Порядка запроса Уполномоченный орган размещает в ЕИС разъяснения положений конкурсной документации с указанием предмета запроса.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16.5. Заказчик вправе принять решение о внесении изменений в извещение о проведении конкурса и (или) конкурсную документацию не позднее, чем за пять дней до даты окончания срока подачи заявок на участие в конкурсе.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16.6. В случае принятия Заказчиком решения о внесении изменений в извещение о проведении конкурса и (или) конкурсную документацию Заказчик в тот же день представляет в Уполномоченный орган изменения с обоснованием внесения таких изменений. При этом в случае, если изменения вносятся в конкурсную документацию, Заказчик утверждает такие изменения.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16.7. Уполномоченный орган рассматривает поступившие от Заказчика в соответствии с </w:t>
      </w:r>
      <w:hyperlink r:id="rId57" w:anchor="/document/35914182/entry/23166" w:history="1">
        <w:r w:rsidRPr="00123AA6">
          <w:rPr>
            <w:rFonts w:ascii="Times New Roman" w:eastAsia="Times New Roman" w:hAnsi="Times New Roman" w:cs="Times New Roman"/>
            <w:sz w:val="23"/>
          </w:rPr>
          <w:t>подпунктом 16.6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изменения и в случае отсутствия замечаний в течение одного дня, следующего за днем принятия Заказчиком решения о внесении изменений, предусмотренных подпунктом 16.6 настоящего Порядка, размещает такие изменения в ЕИС.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16.8. Уполномоченный орган размещает в ЕИС изменения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в извещении о проведении конкурса в течение одного дня со дня принятия Уполномоченным органом решения о внесении</w:t>
      </w:r>
      <w:proofErr w:type="gramEnd"/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таких изменений.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16.9. Заказчик вправе принять решение об отмене процедуры проведения конкурса не позднее, чем за пять дней до даты окончания срока подачи заявок на участие в конкурсе, В случае принятия такого решения Заказчик представляет в Уполномоченный орган в день принятия решения об отмене процедуры проведения конкурса соответствующую информацию с указанием причины отказа.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16.10. Уполномоченный орган рассматривает поступившую информацию и в течение дня принятия Заказчиком решения об отмене процедуры проведения конкурса размещает такое решение в ЕИС.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16.11. </w:t>
      </w:r>
      <w:proofErr w:type="gramStart"/>
      <w:r w:rsidRPr="006A1753">
        <w:rPr>
          <w:rFonts w:ascii="Times New Roman" w:eastAsia="Times New Roman" w:hAnsi="Times New Roman" w:cs="Times New Roman"/>
          <w:sz w:val="23"/>
          <w:szCs w:val="23"/>
        </w:rPr>
        <w:t>По итогам проведения конкурса Комиссия, в зависимости от результата проведения конкурса, оформляет соответствующие протоколы (протокол рассмотрения и оценки первых частей заявок на участие в конкурсе, протокол рассмотрения и оценки вторых частей заявок на участие в конкурсе и протокол подведения итогов конкурса), которые размещаются Уполномоченным органом на электронной площадке и в ЕИС.</w:t>
      </w:r>
      <w:proofErr w:type="gramEnd"/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lastRenderedPageBreak/>
        <w:t>16.12. Заказчик на основании результата проведения конкурса, указанного в итоговом протоколе, принимает решение: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 заключении контракта с участником конкурса;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 проведении повторного конкурса в соответствии с </w:t>
      </w:r>
      <w:hyperlink r:id="rId58" w:anchor="/document/70353464/entry/0" w:history="1">
        <w:r w:rsidRPr="00123AA6">
          <w:rPr>
            <w:rFonts w:ascii="Times New Roman" w:eastAsia="Times New Roman" w:hAnsi="Times New Roman" w:cs="Times New Roman"/>
            <w:sz w:val="23"/>
          </w:rPr>
          <w:t>Федеральным законом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="00123AA6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44-ФЗ;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об осуществлении закупки путем проведения запроса предложений после повторного конкурса в соответствии с </w:t>
      </w:r>
      <w:hyperlink r:id="rId59" w:anchor="/document/70353464/entry/0" w:history="1">
        <w:r w:rsidRPr="00123AA6">
          <w:rPr>
            <w:rFonts w:ascii="Times New Roman" w:eastAsia="Times New Roman" w:hAnsi="Times New Roman" w:cs="Times New Roman"/>
            <w:sz w:val="23"/>
          </w:rPr>
          <w:t>Федеральным законом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</w:t>
      </w:r>
      <w:r w:rsidR="00123AA6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b/>
          <w:bCs/>
          <w:color w:val="22272F"/>
          <w:sz w:val="23"/>
        </w:rPr>
        <w:t>Другие способы осуществления закупок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sz w:val="23"/>
          <w:szCs w:val="23"/>
        </w:rPr>
        <w:t>17. При определении поставщика (подрядчика, исполнителя) для Заказчика путем проведения конкурса с ограниченным участием в электронной форме применяются положения </w:t>
      </w:r>
      <w:hyperlink r:id="rId60" w:anchor="/document/35914182/entry/2316" w:history="1">
        <w:r w:rsidRPr="00123AA6">
          <w:rPr>
            <w:rFonts w:ascii="Times New Roman" w:eastAsia="Times New Roman" w:hAnsi="Times New Roman" w:cs="Times New Roman"/>
            <w:sz w:val="23"/>
          </w:rPr>
          <w:t>пункта 16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с учетом особенностей, указанных в </w:t>
      </w:r>
      <w:hyperlink r:id="rId61" w:anchor="/document/70353464/entry/5601" w:history="1">
        <w:r w:rsidRPr="00123AA6">
          <w:rPr>
            <w:rFonts w:ascii="Times New Roman" w:eastAsia="Times New Roman" w:hAnsi="Times New Roman" w:cs="Times New Roman"/>
            <w:sz w:val="23"/>
          </w:rPr>
          <w:t>статье 56.1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 Федерального закона </w:t>
      </w:r>
      <w:r w:rsidR="00123AA6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44-ФЗ.</w:t>
      </w:r>
    </w:p>
    <w:p w:rsidR="006A1753" w:rsidRPr="006A1753" w:rsidRDefault="006A1753" w:rsidP="00123AA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A1753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18. При определении поставщика (подрядчика, исполнителя) для Заказчика путем проведения двухэтапного конкурса в электронной форме применяются 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>положения </w:t>
      </w:r>
      <w:hyperlink r:id="rId62" w:anchor="/document/35914182/entry/2316" w:history="1">
        <w:r w:rsidRPr="00123AA6">
          <w:rPr>
            <w:rFonts w:ascii="Times New Roman" w:eastAsia="Times New Roman" w:hAnsi="Times New Roman" w:cs="Times New Roman"/>
            <w:sz w:val="23"/>
          </w:rPr>
          <w:t>пункта 16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> настоящего Порядка с учетом особенностей, указанных в </w:t>
      </w:r>
      <w:hyperlink r:id="rId63" w:anchor="/document/70353464/entry/5701" w:history="1">
        <w:r w:rsidRPr="00123AA6">
          <w:rPr>
            <w:rFonts w:ascii="Times New Roman" w:eastAsia="Times New Roman" w:hAnsi="Times New Roman" w:cs="Times New Roman"/>
            <w:sz w:val="23"/>
          </w:rPr>
          <w:t>статье 57.1</w:t>
        </w:r>
      </w:hyperlink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 Федерального закона </w:t>
      </w:r>
      <w:r w:rsidR="00123AA6">
        <w:rPr>
          <w:rFonts w:ascii="Times New Roman" w:eastAsia="Times New Roman" w:hAnsi="Times New Roman" w:cs="Times New Roman"/>
          <w:sz w:val="23"/>
          <w:szCs w:val="23"/>
        </w:rPr>
        <w:t>№</w:t>
      </w:r>
      <w:r w:rsidRPr="006A1753">
        <w:rPr>
          <w:rFonts w:ascii="Times New Roman" w:eastAsia="Times New Roman" w:hAnsi="Times New Roman" w:cs="Times New Roman"/>
          <w:sz w:val="23"/>
          <w:szCs w:val="23"/>
        </w:rPr>
        <w:t xml:space="preserve"> 44-ФЗ.</w:t>
      </w:r>
    </w:p>
    <w:p w:rsidR="00CA1213" w:rsidRDefault="00CA1213"/>
    <w:sectPr w:rsidR="00CA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753"/>
    <w:rsid w:val="00055495"/>
    <w:rsid w:val="00094331"/>
    <w:rsid w:val="000C11A1"/>
    <w:rsid w:val="00123AA6"/>
    <w:rsid w:val="00181703"/>
    <w:rsid w:val="0019149D"/>
    <w:rsid w:val="001E271A"/>
    <w:rsid w:val="002756E0"/>
    <w:rsid w:val="002C4D72"/>
    <w:rsid w:val="002D4572"/>
    <w:rsid w:val="003772C3"/>
    <w:rsid w:val="003C5E79"/>
    <w:rsid w:val="003D5075"/>
    <w:rsid w:val="004B6A8B"/>
    <w:rsid w:val="00556B97"/>
    <w:rsid w:val="00570985"/>
    <w:rsid w:val="006A1753"/>
    <w:rsid w:val="008F70D1"/>
    <w:rsid w:val="009C4878"/>
    <w:rsid w:val="00B073C9"/>
    <w:rsid w:val="00B67184"/>
    <w:rsid w:val="00C20870"/>
    <w:rsid w:val="00C5265C"/>
    <w:rsid w:val="00CA1213"/>
    <w:rsid w:val="00CC00A5"/>
    <w:rsid w:val="00CC3434"/>
    <w:rsid w:val="00CC5CFC"/>
    <w:rsid w:val="00DD3240"/>
    <w:rsid w:val="00DF251E"/>
    <w:rsid w:val="00EA3A44"/>
    <w:rsid w:val="00EB684A"/>
    <w:rsid w:val="00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17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17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1753"/>
    <w:rPr>
      <w:color w:val="0000FF"/>
      <w:u w:val="single"/>
    </w:rPr>
  </w:style>
  <w:style w:type="paragraph" w:customStyle="1" w:styleId="s22">
    <w:name w:val="s_22"/>
    <w:basedOn w:val="a"/>
    <w:rsid w:val="006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6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A1753"/>
  </w:style>
  <w:style w:type="character" w:customStyle="1" w:styleId="s9">
    <w:name w:val="s_9"/>
    <w:basedOn w:val="a0"/>
    <w:rsid w:val="006A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2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2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0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06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1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1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45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0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13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6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1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001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2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891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docs.cntd.ru/document/430606545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docs.cntd.ru/document/430606545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5244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LenovoT</cp:lastModifiedBy>
  <cp:revision>30</cp:revision>
  <dcterms:created xsi:type="dcterms:W3CDTF">2019-01-10T08:45:00Z</dcterms:created>
  <dcterms:modified xsi:type="dcterms:W3CDTF">2020-06-04T14:54:00Z</dcterms:modified>
</cp:coreProperties>
</file>